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F5BD4">
      <w:pPr>
        <w:autoSpaceDE w:val="0"/>
        <w:spacing w:line="600" w:lineRule="exact"/>
        <w:jc w:val="both"/>
        <w:rPr>
          <w:rFonts w:hint="default" w:ascii="华文仿宋" w:hAnsi="华文仿宋" w:eastAsia="华文仿宋" w:cs="华文仿宋"/>
          <w:b w:val="0"/>
          <w:bCs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/>
          <w:sz w:val="30"/>
          <w:szCs w:val="30"/>
          <w:lang w:eastAsia="zh-CN"/>
        </w:rPr>
        <w:t>附件</w:t>
      </w:r>
      <w:r>
        <w:rPr>
          <w:rFonts w:hint="eastAsia" w:ascii="华文仿宋" w:hAnsi="华文仿宋" w:eastAsia="华文仿宋" w:cs="华文仿宋"/>
          <w:b w:val="0"/>
          <w:bCs/>
          <w:sz w:val="30"/>
          <w:szCs w:val="30"/>
          <w:lang w:val="en-US" w:eastAsia="zh-CN"/>
        </w:rPr>
        <w:t>1</w:t>
      </w:r>
    </w:p>
    <w:p w14:paraId="22B52E62">
      <w:pPr>
        <w:autoSpaceDE w:val="0"/>
        <w:spacing w:line="600" w:lineRule="exact"/>
        <w:jc w:val="center"/>
        <w:rPr>
          <w:rFonts w:hint="eastAsia" w:ascii="华文仿宋" w:hAnsi="华文仿宋" w:eastAsia="华文仿宋" w:cs="华文仿宋"/>
          <w:b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b/>
          <w:sz w:val="32"/>
          <w:szCs w:val="32"/>
          <w:lang w:eastAsia="zh-CN"/>
        </w:rPr>
        <w:t>丰林县第二届</w:t>
      </w:r>
    </w:p>
    <w:p w14:paraId="202F6A49">
      <w:pPr>
        <w:autoSpaceDE w:val="0"/>
        <w:spacing w:line="600" w:lineRule="exact"/>
        <w:jc w:val="center"/>
        <w:rPr>
          <w:rFonts w:hint="eastAsia" w:ascii="华文仿宋" w:hAnsi="华文仿宋" w:eastAsia="华文仿宋" w:cs="华文仿宋"/>
          <w:b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b/>
          <w:sz w:val="32"/>
          <w:szCs w:val="32"/>
          <w:lang w:eastAsia="zh-CN"/>
        </w:rPr>
        <w:t>先进集体</w:t>
      </w:r>
      <w:r>
        <w:rPr>
          <w:rFonts w:hint="eastAsia" w:ascii="华文仿宋" w:hAnsi="华文仿宋" w:eastAsia="华文仿宋" w:cs="华文仿宋"/>
          <w:b/>
          <w:sz w:val="32"/>
          <w:szCs w:val="32"/>
        </w:rPr>
        <w:t>拟</w:t>
      </w:r>
      <w:r>
        <w:rPr>
          <w:rFonts w:hint="eastAsia" w:ascii="华文仿宋" w:hAnsi="华文仿宋" w:eastAsia="华文仿宋" w:cs="华文仿宋"/>
          <w:b/>
          <w:sz w:val="32"/>
          <w:szCs w:val="32"/>
          <w:lang w:eastAsia="zh-CN"/>
        </w:rPr>
        <w:t>表彰名单</w:t>
      </w:r>
    </w:p>
    <w:p w14:paraId="410E2A48">
      <w:pPr>
        <w:autoSpaceDE w:val="0"/>
        <w:spacing w:line="600" w:lineRule="exact"/>
        <w:jc w:val="center"/>
        <w:rPr>
          <w:rFonts w:hint="eastAsia" w:ascii="华文仿宋" w:hAnsi="华文仿宋" w:eastAsia="华文仿宋" w:cs="华文仿宋"/>
          <w:b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b/>
          <w:sz w:val="32"/>
          <w:szCs w:val="32"/>
          <w:lang w:eastAsia="zh-CN"/>
        </w:rPr>
        <w:t>（</w:t>
      </w:r>
      <w:r>
        <w:rPr>
          <w:rFonts w:hint="eastAsia" w:ascii="华文仿宋" w:hAnsi="华文仿宋" w:eastAsia="华文仿宋" w:cs="华文仿宋"/>
          <w:b/>
          <w:sz w:val="32"/>
          <w:szCs w:val="32"/>
          <w:lang w:val="en-US" w:eastAsia="zh-CN"/>
        </w:rPr>
        <w:t>10个</w:t>
      </w:r>
      <w:r>
        <w:rPr>
          <w:rFonts w:hint="eastAsia" w:ascii="华文仿宋" w:hAnsi="华文仿宋" w:eastAsia="华文仿宋" w:cs="华文仿宋"/>
          <w:b/>
          <w:sz w:val="32"/>
          <w:szCs w:val="32"/>
          <w:lang w:eastAsia="zh-CN"/>
        </w:rPr>
        <w:t>）</w:t>
      </w:r>
    </w:p>
    <w:p w14:paraId="03C3BA34">
      <w:pPr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4F1E1E0E">
      <w:pPr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网络安全保卫大队集体，隶属于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丰林县公安局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。</w:t>
      </w:r>
    </w:p>
    <w:p w14:paraId="57B9FC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简要事迹：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在县局党委领导下，网络安全保卫大队围绕公安中心工作，扎实履行网安主责。累计主办、协办刑事案件230余起、行政案件570余起，侦破公安部督办案件2起，配侦公安部目标案件3起。依托标准化电子取证实验室，完成取证勘验1180余台/份，筛查涉案数据近200亿条，出具取证报告450余份。多警种协作，推送涉案线索800余条，为案件办理提供坚实技术支撑。深化网络黑灰产源头乱象，累计上报省市线索300余条，落地核查处置200余条，落实24小时网上巡查，紧盯网络平台，监测信息2.8万余条，筛查敏感信息700余条，处置舆情隐患100余起，动态管控重点人员23名，风险预警400余次，做到风险早发现早处置。</w:t>
      </w:r>
    </w:p>
    <w:p w14:paraId="5DF77F2A">
      <w:pPr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495583CB">
      <w:pPr>
        <w:jc w:val="both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57CDABE5">
      <w:pPr>
        <w:pStyle w:val="4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09081205">
      <w:pPr>
        <w:pStyle w:val="4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38F34451">
      <w:pPr>
        <w:pStyle w:val="4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230EB59F">
      <w:pPr>
        <w:pStyle w:val="4"/>
        <w:ind w:left="0" w:leftChars="0" w:firstLine="0" w:firstLineChars="0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3C00BF75">
      <w:pPr>
        <w:ind w:firstLine="640" w:firstLineChars="200"/>
        <w:jc w:val="both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6CB84D90">
      <w:pPr>
        <w:ind w:firstLine="640" w:firstLineChars="200"/>
        <w:jc w:val="both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丰林县人民医院内科</w:t>
      </w:r>
      <w:r>
        <w:rPr>
          <w:rFonts w:hint="eastAsia" w:ascii="华文仿宋" w:hAnsi="华文仿宋" w:eastAsia="华文仿宋" w:cs="华文仿宋"/>
          <w:sz w:val="32"/>
          <w:szCs w:val="32"/>
        </w:rPr>
        <w:t>，隶属于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丰林县人民医院</w:t>
      </w:r>
      <w:r>
        <w:rPr>
          <w:rFonts w:hint="eastAsia" w:ascii="华文仿宋" w:hAnsi="华文仿宋" w:eastAsia="华文仿宋" w:cs="华文仿宋"/>
          <w:sz w:val="32"/>
          <w:szCs w:val="32"/>
        </w:rPr>
        <w:t>。</w:t>
      </w:r>
    </w:p>
    <w:p w14:paraId="5B52C3FA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简要事迹：</w:t>
      </w:r>
      <w:r>
        <w:rPr>
          <w:rFonts w:hint="eastAsia" w:ascii="华文仿宋" w:hAnsi="华文仿宋" w:eastAsia="华文仿宋" w:cs="华文仿宋"/>
          <w:sz w:val="32"/>
          <w:szCs w:val="32"/>
        </w:rPr>
        <w:t>丰林县人民医院内科现有医护人员14人，人员结构配置合理，主要负责县域常见病、多发病及各类急危重症的诊疗救治工作。科室始终秉持“生命至上、患者至上”的服务理念，严格执行医疗核心制度，精进诊疗技术、提升服务品质，以扎实的专业能力和优良医德医风赢得广大患者及家属认可。</w:t>
      </w:r>
    </w:p>
    <w:p w14:paraId="303F0E61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科室坚守急救一线，应急处置高效规范，曾成功抢救突发危重病情的低保患者，凭借娴熟急救技术帮助患者转危为安。同时坚持温情行医，常态化开展困难群众帮扶工作，为低保患者、独居老人、行动不便人群提供就医引导、康复指导、出院随访等便民服务，耐心做好心理疏导与政策帮扶，切实缓解患者就医压力。</w:t>
      </w:r>
    </w:p>
    <w:p w14:paraId="67C2C7C7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科室严守医疗质量安全底线，常态化开展业务学习和应急演练，持续提升团队救治水平，全员廉洁行医、真诚服务。下一步，内科将持续精进技术、优化服务、深耕民生帮扶，全力为辖区群众提供更优质、安全、温暖的医疗卫生服务。</w:t>
      </w:r>
    </w:p>
    <w:p w14:paraId="624F554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32B1AEE3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5D6F06B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769B0248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5EB8287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 w14:paraId="41FE62FF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丰林县融媒体中心，隶</w:t>
      </w:r>
      <w:r>
        <w:rPr>
          <w:rFonts w:hint="eastAsia" w:ascii="华文仿宋" w:hAnsi="华文仿宋" w:eastAsia="华文仿宋" w:cs="华文仿宋"/>
          <w:sz w:val="32"/>
          <w:szCs w:val="32"/>
        </w:rPr>
        <w:t>属于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中共丰林县委事业</w:t>
      </w:r>
      <w:r>
        <w:rPr>
          <w:rFonts w:hint="eastAsia" w:ascii="华文仿宋" w:hAnsi="华文仿宋" w:eastAsia="华文仿宋" w:cs="华文仿宋"/>
          <w:sz w:val="32"/>
          <w:szCs w:val="32"/>
        </w:rPr>
        <w:t>单位。</w:t>
      </w:r>
    </w:p>
    <w:p w14:paraId="49CF7932">
      <w:pPr>
        <w:spacing w:before="120" w:after="120" w:line="288" w:lineRule="auto"/>
        <w:ind w:left="0" w:firstLine="640" w:firstLineChars="200"/>
        <w:jc w:val="both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简要事迹：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中心坚持正确舆论导向，践行习近平文化思想，紧扣全县中心工作，认真履行主流媒体职责使命。全体采编人员凝心聚力、实干担当，持续深化媒体融合，统筹用好电视、微信、视频号等平台，围绕乡村振兴、生态建设、民生实事等主题，推出一批接地气、有温度的宣传作品，多篇稿件在省市平台刊发获奖。</w:t>
      </w:r>
    </w:p>
    <w:p w14:paraId="17C7A86E">
      <w:pPr>
        <w:spacing w:before="120" w:after="120" w:line="288" w:lineRule="auto"/>
        <w:ind w:left="0" w:firstLine="640" w:firstLineChars="200"/>
        <w:jc w:val="both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中心常态化深入基层一线采访，在重大活动、应急宣传中冲锋在前，及时传递权威声音、讲好丰林故事。队伍作风扎实、甘于奉献，严守意识形态和采编审核纪律，不断提升传播效能，为全县经济社会发展营造良好舆论氛围，展现了新时代融媒队伍的良好风貌。</w:t>
      </w:r>
    </w:p>
    <w:p w14:paraId="25F25A70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13A8B47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4CE5A63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62CF4037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0B356DF8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3F1DE7EF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2F8993D6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6F166DD1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6C3EE135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4443BA1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  <w:lang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县委党校工会集体，隶属于中共丰林县委党校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。</w:t>
      </w:r>
    </w:p>
    <w:p w14:paraId="23A22EE1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简要事迹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：</w:t>
      </w:r>
      <w:r>
        <w:rPr>
          <w:rFonts w:hint="eastAsia" w:ascii="华文仿宋" w:hAnsi="华文仿宋" w:eastAsia="华文仿宋" w:cs="华文仿宋"/>
          <w:sz w:val="32"/>
          <w:szCs w:val="32"/>
        </w:rPr>
        <w:t>丰林县委党校工会集体团结奋进、作风过硬、执行力强，始终坚持党建带工建，紧紧围绕全县中心工作和党校干部教育培训主责主业，扎实履职、攻坚克难、协同发力。持续健全工会组织制度体系，常态化组织教职工开展政治理论和业务学习，严格落实民主管理、校务公开、谈心谈话制度，切实保障教职工知情权、参与权、监督权，营造风清气正、团结实干的良好氛围。聚焦主责主业担当作为，2026年累计承办各类干部培训班15个，培训党员干部916人次，常态化开展集体备课、精品课程打磨，优化更新专题课程，深入基层开展理论宣讲17场次，覆盖党员群众970余人次。同时，扎实做好职工暖心关爱、困难帮扶、文体活动、健康保障等服务工作，持续加强师德师风和纪律作风建设，积极参与文明创建和志愿服务，有效凝聚干事创业合力，以过硬工作成效全力推动全县干部教育培训事业提质增效、稳步发展。</w:t>
      </w:r>
    </w:p>
    <w:p w14:paraId="4F49E49A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260EC7F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092BAAF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54B8799C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48141B0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7B090368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100FB62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丰林县新青鸟类环志站，隶属于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丰林县林业和草原局</w:t>
      </w:r>
      <w:r>
        <w:rPr>
          <w:rFonts w:hint="eastAsia" w:ascii="华文仿宋" w:hAnsi="华文仿宋" w:eastAsia="华文仿宋" w:cs="华文仿宋"/>
          <w:sz w:val="32"/>
          <w:szCs w:val="32"/>
        </w:rPr>
        <w:t>。</w:t>
      </w:r>
    </w:p>
    <w:p w14:paraId="6102048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简要事迹：该站</w:t>
      </w:r>
      <w:r>
        <w:rPr>
          <w:rFonts w:hint="eastAsia" w:ascii="华文仿宋" w:hAnsi="华文仿宋" w:eastAsia="华文仿宋" w:cs="华文仿宋"/>
          <w:sz w:val="32"/>
          <w:szCs w:val="32"/>
        </w:rPr>
        <w:t>2010年1月建成，位于小兴安岭核心林区，地处东北亚候鸟迁徙重要通道，常态化开展鸟类监测、环志、种群调查及候鸟疫源疫病防控。春秋迁徙季，工作人员进山入湿地开展布网、巡护、环志、记录、放生，克服复杂地形、温差、风霜蚊虫等困难坚守一线。</w:t>
      </w:r>
    </w:p>
    <w:p w14:paraId="45F0EAF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站点深度服务科研，先后参与全国鹀科鸟类调查、白头鹤追踪监测等项目，配合东北林大开展调研采样，支撑全国鸟类环志中心国家级课题。立足本地生境优化巡护布网方案，规范数据报送、建立监测台账，推进监测标准化。该站 2021年获评国家林草局候鸟动态监测保护创新成员单位，2022至2025年鸟类环志、野外监测、数据记录总量连续四年全国同类站点第一，多次获全国鸟类环志中心通报表扬，积累的连续监测数据，有力支撑区域生物多样性保护与东北亚候鸟迁徙保护工作。</w:t>
      </w:r>
    </w:p>
    <w:p w14:paraId="12DF86C3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6FFC5822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0FFA4FC6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66E6A94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508148D0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2397032A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1BCC77C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828D0C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丰林县交通运输局行政审批股</w:t>
      </w:r>
      <w:r>
        <w:rPr>
          <w:rFonts w:hint="eastAsia" w:ascii="仿宋_GB2312" w:hAnsi="仿宋_GB2312" w:eastAsia="仿宋_GB2312" w:cs="仿宋_GB2312"/>
          <w:sz w:val="32"/>
          <w:szCs w:val="32"/>
        </w:rPr>
        <w:t>，隶属于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丰林县交通运输局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0C3EBD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简要事迹：</w:t>
      </w:r>
      <w:r>
        <w:rPr>
          <w:rFonts w:hint="eastAsia" w:ascii="仿宋_GB2312" w:hAnsi="仿宋_GB2312" w:eastAsia="仿宋_GB2312" w:cs="仿宋_GB2312"/>
          <w:sz w:val="32"/>
          <w:szCs w:val="32"/>
        </w:rPr>
        <w:t>丰林县交通运输局行政审批股在县委县政府与上级交通部门领导下，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在局党组和局领导班子的带领下，</w:t>
      </w:r>
      <w:r>
        <w:rPr>
          <w:rFonts w:hint="eastAsia" w:ascii="仿宋_GB2312" w:hAnsi="仿宋_GB2312" w:eastAsia="仿宋_GB2312" w:cs="仿宋_GB2312"/>
          <w:sz w:val="32"/>
          <w:szCs w:val="32"/>
        </w:rPr>
        <w:t>紧抓政治建设，压实从严治党责任，队伍凝聚力战斗力持续增强，多项考核获评优秀。全力推进省道升级、农村公路提质、危桥改造等工程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审批</w:t>
      </w:r>
      <w:r>
        <w:rPr>
          <w:rFonts w:hint="eastAsia" w:ascii="仿宋_GB2312" w:hAnsi="仿宋_GB2312" w:eastAsia="仿宋_GB2312" w:cs="仿宋_GB2312"/>
          <w:sz w:val="32"/>
          <w:szCs w:val="32"/>
        </w:rPr>
        <w:t>，巩固 “四好农村路” 建设成果。完善公路管养与城乡客运体系，推行客货邮融合发展，便利群众出行寄递。严守安全生产底线，隐患排查闭环整改。在疫情防控、恶劣天气及重大保障任务中全员冲锋在前，高效完成应急保障。坚持民生导向，畅通群众诉求渠道；持续优化政务审批，精简办事流程，大幅提升运输许可业务办理效率。</w:t>
      </w:r>
    </w:p>
    <w:p w14:paraId="723298D2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5DE4D72C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2299F358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2F45A37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4762971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2129A21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50F5AE4A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7CA3DFC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08E8A01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丰林县发展和改革局，隶属于丰林县人民政府。</w:t>
      </w:r>
    </w:p>
    <w:p w14:paraId="5A3BCA6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简要事迹：该集体团结奋进、作风过硬，聚焦县域高质量转型发展重点任务，攻坚克难、协同作战，高质量完成各项工作，在经济谋划、助企纾困、科技创新领域作出突出贡献。高质量完成县“十五五”规划纲要编制报批，抓实项目审批服务，推进县域经济突破年行动。落实企业包联机制，为多家重点企业解决用工、政策申报、市场开拓等难题，推进中小企业账款清欠，组织银企对接、特色促消费活动，累计兑现惠企政策资金470.55万元。构建科技企业梯度培育体系，推动产学研联合研发，依托科技特派员破解桦树汁加工、特色种植等13项技术难题。重视队伍建设，保障职工权益，积极参与文体赛事，以实干实绩护航全县经济社会发展，充分展现团队担当。</w:t>
      </w:r>
    </w:p>
    <w:p w14:paraId="29DEC00F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43860FA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0687677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10A4B456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2451B41E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41045E79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59778686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545C10CA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7085CA0A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419672AD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4FDF4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丰林县中医医院</w:t>
      </w:r>
      <w:r>
        <w:rPr>
          <w:rFonts w:hint="eastAsia" w:ascii="仿宋" w:hAnsi="仿宋" w:eastAsia="仿宋" w:cs="仿宋"/>
          <w:sz w:val="30"/>
          <w:szCs w:val="30"/>
        </w:rPr>
        <w:t>集体，隶属于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丰林县中医医院</w:t>
      </w:r>
      <w:r>
        <w:rPr>
          <w:rFonts w:hint="eastAsia" w:ascii="仿宋" w:hAnsi="仿宋" w:eastAsia="仿宋" w:cs="仿宋"/>
          <w:sz w:val="30"/>
          <w:szCs w:val="30"/>
        </w:rPr>
        <w:t>单位。</w:t>
      </w:r>
    </w:p>
    <w:p w14:paraId="4AC69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简要事迹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</w:rPr>
        <w:t>丰林县中医医院坚持以习近平新时代中国特色社会主义思想为指导，深入贯彻落实习近平总书记关于中医药工作的重要论述，坚守公立医疗机构公益属性。全院干部职工凝心聚力，聚力党建引领、中医专科建设、医疗服务提质、人才队伍培育、行风廉政建设、中医药惠民服务。医院重点做强针灸科、中医护理门诊，广泛推广艾灸、火龙罐、督脉灸等中医适宜技术，优化老年人、残疾人就医绿色通道，积极开展基层技术培训、中医药义诊科普、上门康复服务等惠民活动，切实守护县域群众身体健康，为丰林县中医药事业高质量发展作出积极贡献。</w:t>
      </w:r>
    </w:p>
    <w:p w14:paraId="3A42E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3BDCA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7527B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27373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3E1FF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2FFF3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04A53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7165C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78CAA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45D39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15BF7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5CE7F1B1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丰林县消费者权益保护</w:t>
      </w:r>
      <w:r>
        <w:rPr>
          <w:rFonts w:hint="eastAsia" w:ascii="华文仿宋" w:hAnsi="华文仿宋" w:eastAsia="华文仿宋" w:cs="华文仿宋"/>
          <w:sz w:val="32"/>
          <w:szCs w:val="32"/>
        </w:rPr>
        <w:t>中心，隶属于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丰林</w:t>
      </w:r>
      <w:r>
        <w:rPr>
          <w:rFonts w:hint="eastAsia" w:ascii="华文仿宋" w:hAnsi="华文仿宋" w:eastAsia="华文仿宋" w:cs="华文仿宋"/>
          <w:sz w:val="32"/>
          <w:szCs w:val="32"/>
        </w:rPr>
        <w:t>县市场监督管理局。</w:t>
      </w:r>
    </w:p>
    <w:p w14:paraId="311EA113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简要事迹：该集体团结奋进、作风过硬，深耕消费者权益保护、市场纠纷调解、涉企民生服务等重点工作，始终立足岗位履职担当、攻坚克难、协同作战。团队常态化受理处置群众消费投诉、举报及咨询问题，规范梳理案件台账，高效化解各类消费矛盾纠纷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累计受理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12315平台</w:t>
      </w:r>
      <w:r>
        <w:rPr>
          <w:rFonts w:hint="eastAsia" w:ascii="华文仿宋" w:hAnsi="华文仿宋" w:eastAsia="华文仿宋" w:cs="华文仿宋"/>
          <w:sz w:val="32"/>
          <w:szCs w:val="32"/>
        </w:rPr>
        <w:t>诉求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644</w:t>
      </w:r>
      <w:r>
        <w:rPr>
          <w:rFonts w:hint="eastAsia" w:ascii="华文仿宋" w:hAnsi="华文仿宋" w:eastAsia="华文仿宋" w:cs="华文仿宋"/>
          <w:sz w:val="32"/>
          <w:szCs w:val="32"/>
        </w:rPr>
        <w:t>件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，年均受理线下投诉数十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余件</w:t>
      </w:r>
      <w:r>
        <w:rPr>
          <w:rFonts w:hint="eastAsia" w:ascii="华文仿宋" w:hAnsi="华文仿宋" w:eastAsia="华文仿宋" w:cs="华文仿宋"/>
          <w:sz w:val="32"/>
          <w:szCs w:val="32"/>
        </w:rPr>
        <w:t>。同时聚焦民生热点、市场监管难点，常态化开展消费维权宣传、行业规范引导工作，用心用情解决群众急难愁盼问题，有效规范辖区市场经营秩序、化解消费领域风险隐患，持续优化民生消费环境与营商环境，在基层消费维权服务领域作出突出贡献，充分展现了基层队伍敬业奉献、实干担当的优良作风。</w:t>
      </w:r>
    </w:p>
    <w:p w14:paraId="1E89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华文仿宋" w:hAnsi="华文仿宋" w:eastAsia="华文仿宋" w:cs="华文仿宋"/>
          <w:sz w:val="32"/>
          <w:szCs w:val="32"/>
        </w:rPr>
      </w:pPr>
    </w:p>
    <w:p w14:paraId="70955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0A6AE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28EED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32653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6D1B6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4FD8D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3F177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48E7F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2B811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022493ED">
      <w:pPr>
        <w:spacing w:after="0" w:line="560" w:lineRule="exact"/>
        <w:ind w:firstLine="640"/>
        <w:jc w:val="both"/>
        <w:rPr>
          <w:rFonts w:hint="eastAsia" w:ascii="Times New Roman" w:hAnsi="Times New Roman" w:eastAsia="仿宋"/>
          <w:sz w:val="32"/>
          <w:lang w:eastAsia="zh-CN"/>
        </w:rPr>
      </w:pPr>
      <w:r>
        <w:rPr>
          <w:rFonts w:ascii="Times New Roman" w:hAnsi="Times New Roman" w:eastAsia="仿宋"/>
          <w:sz w:val="32"/>
          <w:lang w:eastAsia="zh-CN"/>
        </w:rPr>
        <w:t>黑龙江联合（丰林）律师事务所</w:t>
      </w:r>
      <w:r>
        <w:rPr>
          <w:rFonts w:hint="eastAsia" w:ascii="Times New Roman" w:hAnsi="Times New Roman" w:eastAsia="仿宋"/>
          <w:sz w:val="32"/>
          <w:lang w:eastAsia="zh-CN"/>
        </w:rPr>
        <w:t>。</w:t>
      </w:r>
    </w:p>
    <w:p w14:paraId="67D0D9DE">
      <w:pPr>
        <w:spacing w:after="0" w:line="560" w:lineRule="exact"/>
        <w:ind w:firstLine="640"/>
        <w:jc w:val="both"/>
        <w:rPr>
          <w:lang w:eastAsia="zh-CN"/>
        </w:rPr>
      </w:pPr>
      <w:r>
        <w:rPr>
          <w:rFonts w:ascii="Times New Roman" w:hAnsi="Times New Roman" w:eastAsia="仿宋"/>
          <w:sz w:val="32"/>
          <w:lang w:eastAsia="zh-CN"/>
        </w:rPr>
        <w:t>简要事迹：该集体团结奋进、作风过硬，聚焦县域基层法律服务与公益普法重点任务，攻坚克难、协同作战，高质量完成各项工作，在公益法律服务领域作出突出贡献，充分展现团队担当。该所扎根丰林、执业为民，为群众提供优质法律服务，承接法律援助案件，帮扶老年人、残疾人、困难群众免费维权；配合司法、信访部门化解疑难矛盾，为政府排除无理信访、依法决策出谋划策。常态化面向司法局、学校、武警官兵、伊春边境管理支队、民营企业、森工集团、市总工会、职业学校等群体宣讲《人民调解法》</w:t>
      </w:r>
      <w:r>
        <w:rPr>
          <w:rFonts w:hint="eastAsia" w:ascii="Times New Roman" w:hAnsi="Times New Roman" w:eastAsia="仿宋"/>
          <w:sz w:val="32"/>
          <w:lang w:eastAsia="zh-CN"/>
        </w:rPr>
        <w:t>《未成年保护法》</w:t>
      </w:r>
      <w:r>
        <w:rPr>
          <w:rFonts w:ascii="Times New Roman" w:hAnsi="Times New Roman" w:eastAsia="仿宋"/>
          <w:sz w:val="32"/>
          <w:lang w:eastAsia="zh-CN"/>
        </w:rPr>
        <w:t>《国家安全法》等法律法规，公益法律服务实绩突出。</w:t>
      </w:r>
    </w:p>
    <w:p w14:paraId="42CC6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</w:p>
    <w:p w14:paraId="3CFA4E9B">
      <w:pPr>
        <w:ind w:firstLine="640" w:firstLineChars="200"/>
        <w:rPr>
          <w:rFonts w:hint="eastAsia" w:ascii="华文仿宋" w:hAnsi="华文仿宋" w:eastAsia="华文仿宋" w:cs="华文仿宋"/>
          <w:sz w:val="32"/>
          <w:szCs w:val="32"/>
        </w:rPr>
      </w:pPr>
    </w:p>
    <w:p w14:paraId="0265B12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34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2026-11-04T07:47:47Z</dcterms:created>
  <dc:creator>Administrator</dc:creator>
  <cp:lastModifiedBy>梦 - yi场</cp:lastModifiedBy>
  <dcterms:modified xsi:type="dcterms:W3CDTF">2026-11-04T07:48:08Z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eyJoZGlkIjoiMDM4MzllYmRjNGQwNWM2ZDMyM2Y2MjlkZTZhNDc2YWYiLCJ1c2VySWQiOiIyNjg4OTgyMTgifQ==</vt:lpwstr>
  </property>
  <property fmtid="{D5CDD505-2E9C-101B-9397-08002B2CF9AE}" pid="4" name="ICV">
    <vt:lpwstr>5B0FBAAABE714184B1F1FE03F8D24A7D_12</vt:lpwstr>
  </property>
</Properties>
</file>